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16" w:rsidRPr="008A3FDA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ПОЯСНИТЕЛЬНАЯ ЗАПИСКА </w:t>
      </w:r>
    </w:p>
    <w:p w:rsidR="00F85116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к проекту </w:t>
      </w:r>
      <w:r>
        <w:rPr>
          <w:rFonts w:cs="Arial"/>
          <w:b/>
          <w:bCs/>
          <w:color w:val="000000"/>
        </w:rPr>
        <w:t>межгосударственного стандарта</w:t>
      </w:r>
    </w:p>
    <w:p w:rsidR="00411A9B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ГОСТ </w:t>
      </w:r>
      <w:r w:rsidRPr="008A3FDA">
        <w:rPr>
          <w:rFonts w:cs="Arial"/>
          <w:b/>
          <w:bCs/>
          <w:color w:val="000000"/>
          <w:lang w:val="en-US"/>
        </w:rPr>
        <w:t>ISO</w:t>
      </w:r>
      <w:r w:rsidRPr="008A3FDA">
        <w:rPr>
          <w:rFonts w:cs="Arial"/>
          <w:b/>
          <w:bCs/>
          <w:color w:val="000000"/>
        </w:rPr>
        <w:t xml:space="preserve"> </w:t>
      </w:r>
      <w:r w:rsidR="00867480">
        <w:rPr>
          <w:rFonts w:cs="Arial"/>
          <w:b/>
          <w:bCs/>
          <w:color w:val="000000"/>
        </w:rPr>
        <w:t>969</w:t>
      </w:r>
      <w:r w:rsidR="00F4452C">
        <w:rPr>
          <w:rFonts w:cs="Arial"/>
          <w:b/>
          <w:bCs/>
          <w:color w:val="000000"/>
        </w:rPr>
        <w:t>7</w:t>
      </w:r>
      <w:r w:rsidRPr="00CA1567">
        <w:rPr>
          <w:rFonts w:cs="Arial"/>
          <w:b/>
          <w:bCs/>
          <w:color w:val="000000"/>
        </w:rPr>
        <w:t xml:space="preserve"> </w:t>
      </w:r>
      <w:r w:rsidRPr="00867480">
        <w:rPr>
          <w:rFonts w:cs="Arial"/>
          <w:b/>
          <w:bCs/>
          <w:color w:val="000000"/>
        </w:rPr>
        <w:t>«</w:t>
      </w:r>
      <w:r w:rsidR="00867480" w:rsidRPr="00867480">
        <w:rPr>
          <w:rFonts w:cs="Arial"/>
          <w:b/>
          <w:bCs/>
          <w:color w:val="000000"/>
        </w:rPr>
        <w:t xml:space="preserve">Качество воды. Бета-активность. Метод </w:t>
      </w:r>
    </w:p>
    <w:p w:rsidR="00F85116" w:rsidRPr="00867480" w:rsidRDefault="00867480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67480">
        <w:rPr>
          <w:rFonts w:cs="Arial"/>
          <w:b/>
          <w:bCs/>
          <w:color w:val="000000"/>
        </w:rPr>
        <w:t>испытания с использованием густого источника</w:t>
      </w:r>
      <w:r w:rsidR="00F85116" w:rsidRPr="00867480">
        <w:rPr>
          <w:rFonts w:cs="Arial"/>
          <w:b/>
          <w:bCs/>
          <w:color w:val="000000"/>
        </w:rPr>
        <w:t>»</w:t>
      </w:r>
    </w:p>
    <w:p w:rsidR="00F85116" w:rsidRPr="008A3FDA" w:rsidRDefault="00F85116" w:rsidP="00F85116">
      <w:pPr>
        <w:pStyle w:val="Default"/>
      </w:pPr>
    </w:p>
    <w:p w:rsidR="00F85116" w:rsidRPr="008A3FDA" w:rsidRDefault="00F85116" w:rsidP="00F85116">
      <w:pPr>
        <w:pStyle w:val="Iniiaiieoaenonionooiii3"/>
        <w:ind w:left="709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1. Основание для разработки стандарта </w:t>
      </w:r>
    </w:p>
    <w:p w:rsidR="00F85116" w:rsidRPr="008A3FDA" w:rsidRDefault="00F85116" w:rsidP="00F85116">
      <w:pPr>
        <w:pStyle w:val="Default"/>
      </w:pPr>
    </w:p>
    <w:p w:rsidR="00CA24FE" w:rsidRPr="00CA24FE" w:rsidRDefault="00F85116" w:rsidP="00D23D37">
      <w:pPr>
        <w:widowControl w:val="0"/>
        <w:ind w:firstLine="567"/>
        <w:jc w:val="both"/>
        <w:rPr>
          <w:rFonts w:ascii="Arial" w:eastAsia="@Arial Unicode MS" w:hAnsi="Arial" w:cs="Arial"/>
          <w:lang w:eastAsia="en-US"/>
        </w:rPr>
      </w:pPr>
      <w:r w:rsidRPr="00CA24FE">
        <w:rPr>
          <w:rFonts w:ascii="Arial" w:hAnsi="Arial" w:cs="Arial"/>
          <w:color w:val="000000"/>
        </w:rPr>
        <w:t xml:space="preserve">Проект </w:t>
      </w:r>
      <w:r w:rsidR="005709EA" w:rsidRPr="00CA24FE">
        <w:rPr>
          <w:rFonts w:ascii="Arial" w:hAnsi="Arial" w:cs="Arial"/>
          <w:color w:val="2D2D2D"/>
          <w:spacing w:val="2"/>
          <w:shd w:val="clear" w:color="auto" w:fill="FFFFFF"/>
        </w:rPr>
        <w:t>межгосударственного</w:t>
      </w:r>
      <w:r w:rsidR="005709EA" w:rsidRPr="00CA24FE">
        <w:rPr>
          <w:rFonts w:ascii="Arial" w:hAnsi="Arial" w:cs="Arial"/>
          <w:color w:val="000000"/>
        </w:rPr>
        <w:t xml:space="preserve"> </w:t>
      </w:r>
      <w:r w:rsidRPr="00CA24FE">
        <w:rPr>
          <w:rFonts w:ascii="Arial" w:hAnsi="Arial" w:cs="Arial"/>
          <w:color w:val="000000"/>
        </w:rPr>
        <w:t xml:space="preserve">стандарта разработан </w:t>
      </w:r>
      <w:r w:rsidR="00CA24FE" w:rsidRPr="00CA24FE">
        <w:rPr>
          <w:rFonts w:ascii="Arial" w:hAnsi="Arial" w:cs="Arial"/>
          <w:color w:val="000000"/>
        </w:rPr>
        <w:t xml:space="preserve">на основании </w:t>
      </w:r>
      <w:r w:rsidR="00CA24FE" w:rsidRPr="00CA24FE">
        <w:rPr>
          <w:rFonts w:ascii="Arial" w:hAnsi="Arial" w:cs="Arial"/>
        </w:rPr>
        <w:t xml:space="preserve">Национального плана стандартизации на 2020 год (утвержден  </w:t>
      </w:r>
      <w:r w:rsidR="00CA24FE" w:rsidRPr="00CA24FE">
        <w:rPr>
          <w:rFonts w:ascii="Arial" w:eastAsia="MS Mincho" w:hAnsi="Arial" w:cs="Arial"/>
          <w:lang w:eastAsia="ja-JP"/>
        </w:rPr>
        <w:t xml:space="preserve">приказом </w:t>
      </w:r>
      <w:r w:rsidR="00CA24FE" w:rsidRPr="00CA24FE">
        <w:rPr>
          <w:rFonts w:ascii="Arial" w:eastAsia="@Arial Unicode MS" w:hAnsi="Arial" w:cs="Arial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CA24FE" w:rsidRPr="00CA24FE">
        <w:rPr>
          <w:rFonts w:ascii="Arial" w:hAnsi="Arial" w:cs="Arial"/>
        </w:rPr>
        <w:t xml:space="preserve">) в целях реализации требований Технического </w:t>
      </w:r>
      <w:r w:rsidR="00CA24FE" w:rsidRPr="00CA24FE">
        <w:rPr>
          <w:rFonts w:ascii="Arial" w:eastAsia="@Arial Unicode MS" w:hAnsi="Arial" w:cs="Arial"/>
          <w:lang w:eastAsia="en-US"/>
        </w:rPr>
        <w:t xml:space="preserve">регламента Евразийского экономического союза </w:t>
      </w:r>
      <w:proofErr w:type="gramStart"/>
      <w:r w:rsidR="0092115B" w:rsidRPr="00CA24FE">
        <w:rPr>
          <w:rFonts w:ascii="Arial" w:eastAsia="@Arial Unicode MS" w:hAnsi="Arial" w:cs="Arial"/>
          <w:lang w:eastAsia="en-US"/>
        </w:rPr>
        <w:t>ТР</w:t>
      </w:r>
      <w:proofErr w:type="gramEnd"/>
      <w:r w:rsidR="0092115B" w:rsidRPr="00CA24FE">
        <w:rPr>
          <w:rFonts w:ascii="Arial" w:eastAsia="@Arial Unicode MS" w:hAnsi="Arial" w:cs="Arial"/>
          <w:lang w:eastAsia="en-US"/>
        </w:rPr>
        <w:t xml:space="preserve"> ЕАЭС 044/2017</w:t>
      </w:r>
      <w:r w:rsidR="0092115B">
        <w:rPr>
          <w:rFonts w:ascii="Arial" w:eastAsia="@Arial Unicode MS" w:hAnsi="Arial" w:cs="Arial"/>
          <w:lang w:eastAsia="en-US"/>
        </w:rPr>
        <w:t xml:space="preserve"> «</w:t>
      </w:r>
      <w:r w:rsidR="00CA24FE" w:rsidRPr="00CA24FE">
        <w:rPr>
          <w:rFonts w:ascii="Arial" w:eastAsia="@Arial Unicode MS" w:hAnsi="Arial" w:cs="Arial"/>
          <w:lang w:eastAsia="en-US"/>
        </w:rPr>
        <w:t>О безопасности упакованной питьевой воды, включая природную минеральную воду</w:t>
      </w:r>
      <w:r w:rsidR="0092115B">
        <w:rPr>
          <w:rFonts w:ascii="Arial" w:eastAsia="@Arial Unicode MS" w:hAnsi="Arial" w:cs="Arial"/>
          <w:lang w:eastAsia="en-US"/>
        </w:rPr>
        <w:t>»</w:t>
      </w:r>
      <w:r w:rsidR="00CA24FE" w:rsidRPr="00CA24FE">
        <w:rPr>
          <w:rFonts w:ascii="Arial" w:eastAsia="@Arial Unicode MS" w:hAnsi="Arial" w:cs="Arial"/>
          <w:lang w:eastAsia="en-US"/>
        </w:rPr>
        <w:t xml:space="preserve"> (</w:t>
      </w:r>
      <w:r w:rsidR="00D23D37">
        <w:rPr>
          <w:rFonts w:ascii="Arial" w:eastAsia="@Arial Unicode MS" w:hAnsi="Arial" w:cs="Arial"/>
          <w:lang w:eastAsia="en-US"/>
        </w:rPr>
        <w:t xml:space="preserve">Таблица 1 «Показатели химической безопасности», </w:t>
      </w:r>
      <w:r w:rsidR="00CA24FE">
        <w:rPr>
          <w:rFonts w:ascii="Arial" w:eastAsia="@Arial Unicode MS" w:hAnsi="Arial" w:cs="Arial"/>
          <w:lang w:eastAsia="en-US"/>
        </w:rPr>
        <w:t>приложени</w:t>
      </w:r>
      <w:r w:rsidR="00DC7C41">
        <w:rPr>
          <w:rFonts w:ascii="Arial" w:eastAsia="@Arial Unicode MS" w:hAnsi="Arial" w:cs="Arial"/>
          <w:lang w:eastAsia="en-US"/>
        </w:rPr>
        <w:t>е</w:t>
      </w:r>
      <w:r w:rsidR="00CA24FE">
        <w:rPr>
          <w:rFonts w:ascii="Arial" w:eastAsia="@Arial Unicode MS" w:hAnsi="Arial" w:cs="Arial"/>
          <w:lang w:eastAsia="en-US"/>
        </w:rPr>
        <w:t xml:space="preserve"> </w:t>
      </w:r>
      <w:proofErr w:type="gramStart"/>
      <w:r w:rsidR="00CA24FE">
        <w:rPr>
          <w:rFonts w:ascii="Arial" w:eastAsia="@Arial Unicode MS" w:hAnsi="Arial" w:cs="Arial"/>
          <w:lang w:eastAsia="en-US"/>
        </w:rPr>
        <w:t>2</w:t>
      </w:r>
      <w:r w:rsidR="00D23D37">
        <w:rPr>
          <w:rFonts w:ascii="Arial" w:eastAsia="@Arial Unicode MS" w:hAnsi="Arial" w:cs="Arial"/>
          <w:lang w:eastAsia="en-US"/>
        </w:rPr>
        <w:t xml:space="preserve">, </w:t>
      </w:r>
      <w:r w:rsidR="00D23D37" w:rsidRPr="00D23D37">
        <w:rPr>
          <w:rFonts w:ascii="Arial" w:eastAsia="@Arial Unicode MS" w:hAnsi="Arial" w:cs="Arial"/>
          <w:lang w:eastAsia="en-US"/>
        </w:rPr>
        <w:t>Показатели</w:t>
      </w:r>
      <w:r w:rsidR="00D23D37">
        <w:rPr>
          <w:rFonts w:ascii="Arial" w:eastAsia="@Arial Unicode MS" w:hAnsi="Arial" w:cs="Arial"/>
          <w:lang w:eastAsia="en-US"/>
        </w:rPr>
        <w:t xml:space="preserve"> </w:t>
      </w:r>
      <w:r w:rsidR="00D23D37" w:rsidRPr="00D23D37">
        <w:rPr>
          <w:rFonts w:ascii="Arial" w:eastAsia="@Arial Unicode MS" w:hAnsi="Arial" w:cs="Arial"/>
          <w:lang w:eastAsia="en-US"/>
        </w:rPr>
        <w:t>«мышьяк и</w:t>
      </w:r>
      <w:r w:rsidR="00D23D37">
        <w:rPr>
          <w:rFonts w:ascii="Arial" w:eastAsia="@Arial Unicode MS" w:hAnsi="Arial" w:cs="Arial"/>
          <w:lang w:eastAsia="en-US"/>
        </w:rPr>
        <w:t xml:space="preserve"> </w:t>
      </w:r>
      <w:r w:rsidR="00D23D37" w:rsidRPr="00D23D37">
        <w:rPr>
          <w:rFonts w:ascii="Arial" w:eastAsia="@Arial Unicode MS" w:hAnsi="Arial" w:cs="Arial"/>
          <w:lang w:eastAsia="en-US"/>
        </w:rPr>
        <w:t>сурьма»</w:t>
      </w:r>
      <w:r w:rsidR="00CA24FE" w:rsidRPr="00CA24FE">
        <w:rPr>
          <w:rFonts w:ascii="Arial" w:eastAsia="@Arial Unicode MS" w:hAnsi="Arial" w:cs="Arial"/>
          <w:lang w:eastAsia="en-US"/>
        </w:rPr>
        <w:t>).</w:t>
      </w:r>
      <w:proofErr w:type="gramEnd"/>
    </w:p>
    <w:p w:rsidR="00CA24FE" w:rsidRPr="00CA24FE" w:rsidRDefault="00CA24FE" w:rsidP="00CA24FE">
      <w:pPr>
        <w:widowControl w:val="0"/>
        <w:ind w:firstLine="567"/>
        <w:jc w:val="both"/>
        <w:rPr>
          <w:rFonts w:ascii="Arial" w:eastAsia="@Arial Unicode MS" w:hAnsi="Arial" w:cs="Arial"/>
          <w:lang w:eastAsia="en-US"/>
        </w:rPr>
      </w:pPr>
      <w:r w:rsidRPr="00CA24FE">
        <w:rPr>
          <w:rFonts w:ascii="Arial" w:eastAsia="@Arial Unicode MS" w:hAnsi="Arial" w:cs="Arial"/>
          <w:lang w:eastAsia="en-US"/>
        </w:rPr>
        <w:t xml:space="preserve">Организация, предоставившая предложение-заявку РГП </w:t>
      </w:r>
      <w:r w:rsidR="0092115B">
        <w:rPr>
          <w:rFonts w:ascii="Arial" w:eastAsia="@Arial Unicode MS" w:hAnsi="Arial" w:cs="Arial"/>
          <w:lang w:eastAsia="en-US"/>
        </w:rPr>
        <w:t xml:space="preserve">на ПХВ </w:t>
      </w:r>
      <w:r w:rsidRPr="00CA24FE">
        <w:rPr>
          <w:rFonts w:ascii="Arial" w:eastAsia="@Arial Unicode MS" w:hAnsi="Arial" w:cs="Arial"/>
          <w:lang w:eastAsia="en-US"/>
        </w:rPr>
        <w:t xml:space="preserve">«Казахстанский институт стандартизации и сертификации». </w:t>
      </w:r>
    </w:p>
    <w:p w:rsidR="00CA24FE" w:rsidRPr="00CA24FE" w:rsidRDefault="00CA24FE" w:rsidP="00CA24FE">
      <w:pPr>
        <w:pStyle w:val="Default"/>
      </w:pPr>
    </w:p>
    <w:p w:rsidR="00F85116" w:rsidRPr="008A3FDA" w:rsidRDefault="00F85116" w:rsidP="00420D71">
      <w:pPr>
        <w:pStyle w:val="Iniiaiieoaenonionooiii3"/>
        <w:ind w:left="567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2. </w:t>
      </w:r>
      <w:r w:rsidR="00CA24FE" w:rsidRPr="003F114D">
        <w:rPr>
          <w:rFonts w:cs="Arial"/>
          <w:b/>
          <w:color w:val="2D2D2D"/>
          <w:spacing w:val="2"/>
          <w:shd w:val="clear" w:color="auto" w:fill="FFFFFF"/>
        </w:rPr>
        <w:t>Кратк</w:t>
      </w:r>
      <w:r w:rsidR="00CA24FE">
        <w:rPr>
          <w:rFonts w:cs="Arial"/>
          <w:b/>
          <w:color w:val="2D2D2D"/>
          <w:spacing w:val="2"/>
          <w:shd w:val="clear" w:color="auto" w:fill="FFFFFF"/>
        </w:rPr>
        <w:t>ая</w:t>
      </w:r>
      <w:r w:rsidR="00CA24FE" w:rsidRPr="003F114D">
        <w:rPr>
          <w:rFonts w:cs="Arial"/>
          <w:b/>
          <w:color w:val="2D2D2D"/>
          <w:spacing w:val="2"/>
          <w:shd w:val="clear" w:color="auto" w:fill="FFFFFF"/>
        </w:rPr>
        <w:t xml:space="preserve"> характеристик</w:t>
      </w:r>
      <w:r w:rsidR="00CA24FE">
        <w:rPr>
          <w:rFonts w:cs="Arial"/>
          <w:b/>
          <w:color w:val="2D2D2D"/>
          <w:spacing w:val="2"/>
          <w:shd w:val="clear" w:color="auto" w:fill="FFFFFF"/>
        </w:rPr>
        <w:t>а</w:t>
      </w:r>
      <w:r w:rsidR="00CA24FE" w:rsidRPr="003F114D">
        <w:rPr>
          <w:rFonts w:cs="Arial"/>
          <w:b/>
          <w:color w:val="2D2D2D"/>
          <w:spacing w:val="2"/>
          <w:shd w:val="clear" w:color="auto" w:fill="FFFFFF"/>
        </w:rPr>
        <w:t xml:space="preserve"> объекта и аспекта стандартизации</w:t>
      </w:r>
    </w:p>
    <w:p w:rsidR="00F85116" w:rsidRPr="008A3FDA" w:rsidRDefault="00F85116" w:rsidP="00F85116">
      <w:pPr>
        <w:pStyle w:val="Default"/>
      </w:pPr>
    </w:p>
    <w:p w:rsidR="00420D71" w:rsidRPr="00420D71" w:rsidRDefault="00420D71" w:rsidP="005C60AD">
      <w:pPr>
        <w:pStyle w:val="Style29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>Водные объекты (например, поверхностные воды, грунтовые воды, морские воды) могут содержать радионуклиды природного или антропогенного происхождения или обоих источников.</w:t>
      </w:r>
      <w:r w:rsidR="005C60AD">
        <w:rPr>
          <w:rStyle w:val="FontStyle75"/>
          <w:rFonts w:ascii="Arial" w:hAnsi="Arial" w:cs="Arial"/>
          <w:sz w:val="24"/>
          <w:szCs w:val="24"/>
          <w:lang w:eastAsia="en-US"/>
        </w:rPr>
        <w:t xml:space="preserve"> </w:t>
      </w:r>
      <w:r>
        <w:rPr>
          <w:rStyle w:val="FontStyle75"/>
          <w:rFonts w:ascii="Arial" w:hAnsi="Arial" w:cs="Arial"/>
          <w:sz w:val="24"/>
          <w:szCs w:val="24"/>
          <w:lang w:eastAsia="en-US"/>
        </w:rPr>
        <w:t>П</w:t>
      </w:r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>итьевая вода может содержать радионуклиды в концентрациях активности, которые могут представлять риск для здоровья человека</w:t>
      </w:r>
      <w:r w:rsidR="00743B03">
        <w:rPr>
          <w:rStyle w:val="FontStyle75"/>
          <w:rFonts w:ascii="Arial" w:hAnsi="Arial" w:cs="Arial"/>
          <w:sz w:val="24"/>
          <w:szCs w:val="24"/>
          <w:lang w:eastAsia="en-US"/>
        </w:rPr>
        <w:t>,</w:t>
      </w:r>
      <w:r>
        <w:rPr>
          <w:rStyle w:val="FontStyle75"/>
          <w:rFonts w:ascii="Arial" w:hAnsi="Arial" w:cs="Arial"/>
          <w:sz w:val="24"/>
          <w:szCs w:val="24"/>
          <w:lang w:eastAsia="en-US"/>
        </w:rPr>
        <w:t xml:space="preserve"> поэтому ее необходимо контролировать на</w:t>
      </w:r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предмет радиоактивности в соответствии с рекомендациями Всемирной организации здравоохранения (ВОЗ), чтобы можно было принять надлежащие меры для предотвращения негативного воздействия на здоровье населения.</w:t>
      </w:r>
    </w:p>
    <w:p w:rsidR="00420D71" w:rsidRPr="00420D71" w:rsidRDefault="00420D71" w:rsidP="00420D71">
      <w:pPr>
        <w:pStyle w:val="Style24"/>
        <w:widowControl/>
        <w:ind w:firstLine="720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>
        <w:rPr>
          <w:rStyle w:val="FontStyle75"/>
          <w:rFonts w:ascii="Arial" w:hAnsi="Arial" w:cs="Arial"/>
          <w:sz w:val="24"/>
          <w:szCs w:val="24"/>
          <w:lang w:eastAsia="en-US"/>
        </w:rPr>
        <w:t xml:space="preserve">В настоящем стандарте устанавливаются требования к </w:t>
      </w:r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>метод</w:t>
      </w:r>
      <w:r>
        <w:rPr>
          <w:rStyle w:val="FontStyle75"/>
          <w:rFonts w:ascii="Arial" w:hAnsi="Arial" w:cs="Arial"/>
          <w:sz w:val="24"/>
          <w:szCs w:val="24"/>
          <w:lang w:eastAsia="en-US"/>
        </w:rPr>
        <w:t>у</w:t>
      </w:r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определения общей (суммарной) </w:t>
      </w:r>
      <w:proofErr w:type="gramStart"/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>бета-активности</w:t>
      </w:r>
      <w:proofErr w:type="gramEnd"/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в питьевой воде. </w:t>
      </w:r>
      <w:r>
        <w:rPr>
          <w:rStyle w:val="FontStyle75"/>
          <w:rFonts w:ascii="Arial" w:hAnsi="Arial" w:cs="Arial"/>
          <w:sz w:val="24"/>
          <w:szCs w:val="24"/>
          <w:lang w:eastAsia="en-US"/>
        </w:rPr>
        <w:t>М</w:t>
      </w:r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 xml:space="preserve">етод используют для определения нелетучих бета-излучающих радионуклидов с максимальной энергией </w:t>
      </w:r>
      <w:proofErr w:type="gramStart"/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>бета-излучения</w:t>
      </w:r>
      <w:proofErr w:type="gramEnd"/>
      <w:r w:rsidRPr="00420D71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от 0,3 МэВ и более. Данный метод применяют для анализа природной и питьевой воды. Область применения зависит от количества растворенных в воде солей, а также от соответствующих характеристик измерительного оборудования (фоновая скорость счета и эффективность).</w:t>
      </w:r>
    </w:p>
    <w:p w:rsidR="005C60AD" w:rsidRPr="005C60AD" w:rsidRDefault="005C60AD" w:rsidP="005C60AD">
      <w:pPr>
        <w:pStyle w:val="Style24"/>
        <w:widowControl/>
        <w:ind w:firstLine="720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 w:rsidRPr="005C60AD">
        <w:rPr>
          <w:rStyle w:val="FontStyle75"/>
          <w:rFonts w:ascii="Arial" w:hAnsi="Arial" w:cs="Arial"/>
          <w:sz w:val="24"/>
          <w:szCs w:val="24"/>
          <w:lang w:eastAsia="en-US"/>
        </w:rPr>
        <w:t>Стандарт для метода испытаний концентраций общей альфа и бета активности в пробах воды используется для испытательных лабораторий, проводящих эти измерения</w:t>
      </w:r>
      <w:r>
        <w:rPr>
          <w:rStyle w:val="FontStyle75"/>
          <w:rFonts w:ascii="Arial" w:hAnsi="Arial" w:cs="Arial"/>
          <w:sz w:val="24"/>
          <w:szCs w:val="24"/>
          <w:lang w:eastAsia="en-US"/>
        </w:rPr>
        <w:t>.</w:t>
      </w:r>
      <w:r w:rsidRPr="005C60AD">
        <w:rPr>
          <w:rStyle w:val="FontStyle75"/>
          <w:rFonts w:ascii="Arial" w:hAnsi="Arial" w:cs="Arial"/>
          <w:sz w:val="24"/>
          <w:szCs w:val="24"/>
          <w:lang w:eastAsia="en-US"/>
        </w:rPr>
        <w:t xml:space="preserve"> </w:t>
      </w:r>
    </w:p>
    <w:p w:rsidR="00F85116" w:rsidRDefault="005C60AD" w:rsidP="005C60AD">
      <w:pPr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 w:rsidRPr="005C60AD">
        <w:rPr>
          <w:rStyle w:val="FontStyle75"/>
          <w:rFonts w:ascii="Arial" w:hAnsi="Arial" w:cs="Arial"/>
          <w:sz w:val="24"/>
          <w:szCs w:val="24"/>
          <w:lang w:eastAsia="en-US"/>
        </w:rPr>
        <w:t>Настоящий документ является одним из серии международных стандартов по методам испытаний общей активности радионуклидов в образцах воды</w:t>
      </w:r>
      <w:r>
        <w:rPr>
          <w:rStyle w:val="FontStyle75"/>
          <w:rFonts w:ascii="Arial" w:hAnsi="Arial" w:cs="Arial"/>
          <w:sz w:val="24"/>
          <w:szCs w:val="24"/>
          <w:lang w:eastAsia="en-US"/>
        </w:rPr>
        <w:t>.</w:t>
      </w:r>
    </w:p>
    <w:p w:rsidR="005C60AD" w:rsidRPr="005C60AD" w:rsidRDefault="005C60AD" w:rsidP="005C60AD">
      <w:pPr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</w:p>
    <w:p w:rsidR="005C60AD" w:rsidRPr="003F5537" w:rsidRDefault="005C60AD" w:rsidP="005C60AD">
      <w:pPr>
        <w:widowControl w:val="0"/>
        <w:ind w:firstLine="567"/>
        <w:jc w:val="both"/>
        <w:rPr>
          <w:rFonts w:ascii="Arial" w:hAnsi="Arial" w:cs="Arial"/>
          <w:b/>
          <w:spacing w:val="2"/>
          <w:shd w:val="clear" w:color="auto" w:fill="FFFFFF"/>
        </w:rPr>
      </w:pPr>
      <w:r w:rsidRPr="003F5537">
        <w:rPr>
          <w:rFonts w:ascii="Arial" w:hAnsi="Arial" w:cs="Arial"/>
          <w:b/>
          <w:spacing w:val="2"/>
          <w:shd w:val="clear" w:color="auto" w:fill="FFFFFF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уровне;</w:t>
      </w:r>
    </w:p>
    <w:p w:rsidR="005C60AD" w:rsidRDefault="005C60AD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9A61DC" w:rsidRPr="007F40BA" w:rsidRDefault="009A61DC" w:rsidP="009A61DC">
      <w:pPr>
        <w:widowControl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7F40BA">
        <w:rPr>
          <w:rFonts w:ascii="Arial" w:hAnsi="Arial" w:cs="Arial"/>
          <w:spacing w:val="2"/>
          <w:shd w:val="clear" w:color="auto" w:fill="FFFFFF"/>
        </w:rPr>
        <w:t xml:space="preserve">Целесообразность разработки настоящего стандарта обоснована необходимостью актуализации перечня стандартов к </w:t>
      </w:r>
      <w:proofErr w:type="gramStart"/>
      <w:r w:rsidRPr="007F40BA">
        <w:rPr>
          <w:rFonts w:ascii="Arial" w:hAnsi="Arial" w:cs="Arial"/>
          <w:spacing w:val="2"/>
          <w:shd w:val="clear" w:color="auto" w:fill="FFFFFF"/>
        </w:rPr>
        <w:t>ТР</w:t>
      </w:r>
      <w:proofErr w:type="gramEnd"/>
      <w:r w:rsidRPr="007F40BA">
        <w:rPr>
          <w:rFonts w:ascii="Arial" w:hAnsi="Arial" w:cs="Arial"/>
          <w:spacing w:val="2"/>
          <w:shd w:val="clear" w:color="auto" w:fill="FFFFFF"/>
        </w:rPr>
        <w:t xml:space="preserve"> ЕАЭС 044/2017 «О безопасности упакованной питьевой воды, включая природную минеральную воду», так как настоящий стандарт разрабатывается взамен</w:t>
      </w:r>
      <w:r>
        <w:rPr>
          <w:rFonts w:ascii="Arial" w:hAnsi="Arial" w:cs="Arial"/>
          <w:spacing w:val="2"/>
          <w:shd w:val="clear" w:color="auto" w:fill="FFFFFF"/>
        </w:rPr>
        <w:t xml:space="preserve">                                        </w:t>
      </w:r>
      <w:r w:rsidRPr="007F40BA">
        <w:rPr>
          <w:rFonts w:ascii="Arial" w:hAnsi="Arial" w:cs="Arial"/>
          <w:spacing w:val="2"/>
          <w:shd w:val="clear" w:color="auto" w:fill="FFFFFF"/>
        </w:rPr>
        <w:t xml:space="preserve"> СТ </w:t>
      </w:r>
      <w:bookmarkStart w:id="0" w:name="_GoBack"/>
      <w:bookmarkEnd w:id="0"/>
      <w:r w:rsidRPr="007F40BA">
        <w:rPr>
          <w:rFonts w:ascii="Arial" w:hAnsi="Arial" w:cs="Arial"/>
          <w:spacing w:val="2"/>
          <w:shd w:val="clear" w:color="auto" w:fill="FFFFFF"/>
        </w:rPr>
        <w:t xml:space="preserve">РК ИСО </w:t>
      </w:r>
      <w:r>
        <w:rPr>
          <w:rFonts w:ascii="Arial" w:hAnsi="Arial" w:cs="Arial"/>
          <w:spacing w:val="2"/>
          <w:shd w:val="clear" w:color="auto" w:fill="FFFFFF"/>
        </w:rPr>
        <w:t xml:space="preserve">9697-2017 </w:t>
      </w:r>
      <w:r w:rsidRPr="007F40BA">
        <w:rPr>
          <w:rFonts w:ascii="Arial" w:hAnsi="Arial" w:cs="Arial"/>
          <w:spacing w:val="2"/>
          <w:shd w:val="clear" w:color="auto" w:fill="FFFFFF"/>
        </w:rPr>
        <w:t>на основе актуальной версии первоисточника.</w:t>
      </w:r>
    </w:p>
    <w:p w:rsidR="005C60AD" w:rsidRDefault="005C60AD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9A61DC" w:rsidRDefault="009A61DC" w:rsidP="005C60A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5C60AD" w:rsidRPr="003F114D" w:rsidRDefault="005C60AD" w:rsidP="005C60A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</w:t>
      </w: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lastRenderedPageBreak/>
        <w:t>не являющ</w:t>
      </w:r>
      <w:r>
        <w:rPr>
          <w:rFonts w:ascii="Arial" w:hAnsi="Arial" w:cs="Arial"/>
          <w:b/>
          <w:color w:val="2D2D2D"/>
          <w:spacing w:val="2"/>
          <w:shd w:val="clear" w:color="auto" w:fill="FFFFFF"/>
        </w:rPr>
        <w:t>егося международным стандартом)</w:t>
      </w:r>
    </w:p>
    <w:p w:rsidR="005C60AD" w:rsidRDefault="005C60AD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>
        <w:rPr>
          <w:rFonts w:ascii="Arial" w:hAnsi="Arial" w:cs="Arial"/>
          <w:color w:val="2D2D2D"/>
          <w:spacing w:val="2"/>
          <w:shd w:val="clear" w:color="auto" w:fill="FFFFFF"/>
        </w:rPr>
        <w:t>Настоящий проект межгосударственного стандарта взаимосвязан со следующими действующими нормативными документами:</w:t>
      </w:r>
    </w:p>
    <w:p w:rsidR="005C60AD" w:rsidRPr="001E5E8C" w:rsidRDefault="005C60AD" w:rsidP="001E5E8C">
      <w:pPr>
        <w:ind w:firstLine="567"/>
        <w:rPr>
          <w:rFonts w:ascii="Arial" w:hAnsi="Arial" w:cs="Arial"/>
        </w:rPr>
      </w:pPr>
    </w:p>
    <w:p w:rsidR="005C60AD" w:rsidRPr="001E5E8C" w:rsidRDefault="005C60AD" w:rsidP="001E5E8C">
      <w:pPr>
        <w:ind w:firstLine="567"/>
        <w:rPr>
          <w:rFonts w:ascii="Arial" w:hAnsi="Arial" w:cs="Arial"/>
        </w:rPr>
      </w:pPr>
      <w:r w:rsidRPr="001E5E8C">
        <w:rPr>
          <w:rFonts w:ascii="Arial" w:hAnsi="Arial" w:cs="Arial"/>
        </w:rPr>
        <w:t>ГОСТ 27384-2002 «Вода. Нормы погрешности измерений показателей состава и свойств»;</w:t>
      </w:r>
    </w:p>
    <w:p w:rsidR="005C60AD" w:rsidRPr="001E5E8C" w:rsidRDefault="005C60AD" w:rsidP="001E5E8C">
      <w:pPr>
        <w:ind w:firstLine="567"/>
        <w:rPr>
          <w:rFonts w:ascii="Arial" w:hAnsi="Arial" w:cs="Arial"/>
        </w:rPr>
      </w:pPr>
      <w:r w:rsidRPr="001E5E8C">
        <w:rPr>
          <w:rFonts w:ascii="Arial" w:hAnsi="Arial" w:cs="Arial"/>
        </w:rPr>
        <w:t> ГОСТ 27065-86 «Качество вод. Термины и определения</w:t>
      </w:r>
      <w:r w:rsidR="00B61DA2" w:rsidRPr="001E5E8C">
        <w:rPr>
          <w:rFonts w:ascii="Arial" w:hAnsi="Arial" w:cs="Arial"/>
        </w:rPr>
        <w:t>»</w:t>
      </w:r>
      <w:r w:rsidR="001E5E8C">
        <w:rPr>
          <w:rFonts w:ascii="Arial" w:hAnsi="Arial" w:cs="Arial"/>
        </w:rPr>
        <w:t>;</w:t>
      </w:r>
    </w:p>
    <w:p w:rsidR="005C60AD" w:rsidRPr="00DB72FE" w:rsidRDefault="00B61DA2" w:rsidP="005C60AD">
      <w:pPr>
        <w:widowControl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DB72FE">
        <w:rPr>
          <w:rFonts w:ascii="Arial" w:hAnsi="Arial" w:cs="Arial"/>
          <w:spacing w:val="2"/>
          <w:shd w:val="clear" w:color="auto" w:fill="FFFFFF"/>
        </w:rPr>
        <w:t>ГОСТ</w:t>
      </w:r>
      <w:r w:rsidR="00DB72FE" w:rsidRPr="00DB72FE">
        <w:rPr>
          <w:rFonts w:ascii="Arial" w:hAnsi="Arial" w:cs="Arial"/>
          <w:spacing w:val="2"/>
          <w:shd w:val="clear" w:color="auto" w:fill="FFFFFF"/>
        </w:rPr>
        <w:t xml:space="preserve"> 24849-2014 «Вода питьевая. Полевые методы санитарно-микробиологического анализа»;</w:t>
      </w:r>
    </w:p>
    <w:p w:rsidR="005C60AD" w:rsidRPr="00DB72FE" w:rsidRDefault="00DB72FE" w:rsidP="005C60AD">
      <w:pPr>
        <w:widowControl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DB72FE">
        <w:rPr>
          <w:rFonts w:ascii="Arial" w:hAnsi="Arial" w:cs="Arial"/>
          <w:spacing w:val="2"/>
          <w:shd w:val="clear" w:color="auto" w:fill="FFFFFF"/>
        </w:rPr>
        <w:t xml:space="preserve">ГОСТ 18165-2014«Вода питьевая. Метод определения </w:t>
      </w:r>
      <w:proofErr w:type="spellStart"/>
      <w:r w:rsidRPr="00DB72FE">
        <w:rPr>
          <w:rFonts w:ascii="Arial" w:hAnsi="Arial" w:cs="Arial"/>
          <w:spacing w:val="2"/>
          <w:shd w:val="clear" w:color="auto" w:fill="FFFFFF"/>
        </w:rPr>
        <w:t>массвой</w:t>
      </w:r>
      <w:proofErr w:type="spellEnd"/>
      <w:r w:rsidRPr="00DB72FE">
        <w:rPr>
          <w:rFonts w:ascii="Arial" w:hAnsi="Arial" w:cs="Arial"/>
          <w:spacing w:val="2"/>
          <w:shd w:val="clear" w:color="auto" w:fill="FFFFFF"/>
        </w:rPr>
        <w:t xml:space="preserve"> концентрации алюминия»;</w:t>
      </w:r>
    </w:p>
    <w:p w:rsidR="005C60AD" w:rsidRPr="00DB72FE" w:rsidRDefault="00DB72FE" w:rsidP="00DB72FE">
      <w:pPr>
        <w:pStyle w:val="1"/>
        <w:keepNext w:val="0"/>
        <w:keepLines w:val="0"/>
        <w:widowControl w:val="0"/>
        <w:shd w:val="clear" w:color="auto" w:fill="FFFFFF"/>
        <w:spacing w:before="0"/>
        <w:ind w:firstLine="567"/>
        <w:textAlignment w:val="baseline"/>
        <w:rPr>
          <w:rFonts w:ascii="Arial" w:hAnsi="Arial" w:cs="Arial"/>
          <w:color w:val="auto"/>
          <w:spacing w:val="1"/>
          <w:sz w:val="16"/>
          <w:szCs w:val="16"/>
          <w:shd w:val="clear" w:color="auto" w:fill="FFFFFF"/>
        </w:rPr>
      </w:pPr>
      <w:r w:rsidRPr="00DB72FE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ГОСТ 31861-2012 «Вода. Общие требования к отбору проб»;</w:t>
      </w:r>
    </w:p>
    <w:p w:rsidR="00DB72FE" w:rsidRPr="00DB72FE" w:rsidRDefault="00DB72FE" w:rsidP="00DB72FE">
      <w:pPr>
        <w:pStyle w:val="1"/>
        <w:keepNext w:val="0"/>
        <w:keepLines w:val="0"/>
        <w:widowControl w:val="0"/>
        <w:shd w:val="clear" w:color="auto" w:fill="FFFFFF"/>
        <w:spacing w:before="0"/>
        <w:ind w:firstLine="567"/>
        <w:textAlignment w:val="baseline"/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</w:pPr>
      <w:r w:rsidRPr="00DB72FE">
        <w:rPr>
          <w:rFonts w:ascii="Arial" w:eastAsia="Times New Roman" w:hAnsi="Arial" w:cs="Arial"/>
          <w:b w:val="0"/>
          <w:bCs w:val="0"/>
          <w:color w:val="auto"/>
          <w:spacing w:val="2"/>
          <w:sz w:val="24"/>
          <w:szCs w:val="24"/>
          <w:shd w:val="clear" w:color="auto" w:fill="FFFFFF"/>
        </w:rPr>
        <w:t>ГОСТ 31942-2012 (ISO 19458:2006) Вода. Отбор проб для микробиологического анализа</w:t>
      </w:r>
    </w:p>
    <w:p w:rsidR="00DB72FE" w:rsidRPr="00DB72FE" w:rsidRDefault="00DB72FE" w:rsidP="005C60AD">
      <w:pPr>
        <w:widowControl w:val="0"/>
        <w:ind w:firstLine="567"/>
        <w:jc w:val="both"/>
        <w:rPr>
          <w:rFonts w:ascii="Arial" w:hAnsi="Arial" w:cs="Arial"/>
          <w:spacing w:val="2"/>
          <w:shd w:val="clear" w:color="auto" w:fill="FFFFFF"/>
        </w:rPr>
      </w:pPr>
      <w:r w:rsidRPr="00DB72FE">
        <w:rPr>
          <w:rFonts w:ascii="Arial" w:hAnsi="Arial" w:cs="Arial"/>
          <w:spacing w:val="2"/>
          <w:shd w:val="clear" w:color="auto" w:fill="FFFFFF"/>
        </w:rPr>
        <w:t>ГОСТ 32220-2013 «Вода питьевая расфасованная в емкости. Общие технические условия».</w:t>
      </w:r>
    </w:p>
    <w:p w:rsidR="008F21B9" w:rsidRDefault="008F21B9" w:rsidP="005C60A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</w:p>
    <w:p w:rsidR="005C60AD" w:rsidRPr="003F114D" w:rsidRDefault="005C60AD" w:rsidP="005C60AD">
      <w:pPr>
        <w:widowControl w:val="0"/>
        <w:ind w:firstLine="567"/>
        <w:jc w:val="both"/>
        <w:rPr>
          <w:rFonts w:ascii="Arial" w:hAnsi="Arial" w:cs="Arial"/>
          <w:b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>
        <w:rPr>
          <w:rFonts w:ascii="Arial" w:hAnsi="Arial" w:cs="Arial"/>
          <w:b/>
          <w:color w:val="2D2D2D"/>
          <w:spacing w:val="2"/>
          <w:shd w:val="clear" w:color="auto" w:fill="FFFFFF"/>
        </w:rPr>
        <w:t>ечат разрабатываемому стандарту</w:t>
      </w:r>
    </w:p>
    <w:p w:rsidR="005C60AD" w:rsidRDefault="005C60AD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5C60AD" w:rsidRPr="000A328C" w:rsidRDefault="005C60AD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 w:rsidRPr="000A328C">
        <w:rPr>
          <w:rFonts w:ascii="Arial" w:hAnsi="Arial" w:cs="Arial"/>
        </w:rPr>
        <w:t xml:space="preserve">Принятие </w:t>
      </w:r>
      <w:r>
        <w:rPr>
          <w:rFonts w:ascii="Arial" w:hAnsi="Arial" w:cs="Arial"/>
        </w:rPr>
        <w:t xml:space="preserve">настоящего </w:t>
      </w:r>
      <w:r>
        <w:rPr>
          <w:rFonts w:ascii="Arial" w:hAnsi="Arial" w:cs="Arial"/>
          <w:bCs/>
        </w:rPr>
        <w:t>межгосударственного</w:t>
      </w:r>
      <w:r w:rsidRPr="000A328C">
        <w:rPr>
          <w:rFonts w:ascii="Arial" w:hAnsi="Arial" w:cs="Arial"/>
          <w:bCs/>
        </w:rPr>
        <w:t xml:space="preserve"> стандарта </w:t>
      </w:r>
      <w:r w:rsidRPr="000A328C">
        <w:rPr>
          <w:rFonts w:ascii="Arial" w:hAnsi="Arial" w:cs="Arial"/>
        </w:rPr>
        <w:t xml:space="preserve">потребует отмены </w:t>
      </w:r>
      <w:r w:rsidR="00D23D37">
        <w:rPr>
          <w:rFonts w:ascii="Arial" w:hAnsi="Arial" w:cs="Arial"/>
        </w:rPr>
        <w:br/>
      </w:r>
      <w:proofErr w:type="gramStart"/>
      <w:r w:rsidR="00D23D37" w:rsidRPr="00D23D37">
        <w:rPr>
          <w:rFonts w:ascii="Arial" w:hAnsi="Arial" w:cs="Arial"/>
          <w:highlight w:val="green"/>
        </w:rPr>
        <w:t>СТ</w:t>
      </w:r>
      <w:proofErr w:type="gramEnd"/>
      <w:r w:rsidR="00D23D37" w:rsidRPr="00D23D37">
        <w:rPr>
          <w:rFonts w:ascii="Arial" w:hAnsi="Arial" w:cs="Arial"/>
          <w:highlight w:val="green"/>
        </w:rPr>
        <w:t xml:space="preserve"> РК ИСО 9697-2017 (ИСО 9697:2</w:t>
      </w:r>
      <w:r w:rsidR="009A61DC">
        <w:rPr>
          <w:rFonts w:ascii="Arial" w:hAnsi="Arial" w:cs="Arial"/>
          <w:highlight w:val="green"/>
        </w:rPr>
        <w:t>0</w:t>
      </w:r>
      <w:r w:rsidR="00D23D37" w:rsidRPr="00D23D37">
        <w:rPr>
          <w:rFonts w:ascii="Arial" w:hAnsi="Arial" w:cs="Arial"/>
          <w:highlight w:val="green"/>
        </w:rPr>
        <w:t xml:space="preserve">15) «Качество воды Измерение суммарной бета-активности пресной воды. Метод с применением источника </w:t>
      </w:r>
      <w:proofErr w:type="gramStart"/>
      <w:r w:rsidR="00D23D37" w:rsidRPr="00D23D37">
        <w:rPr>
          <w:rFonts w:ascii="Arial" w:hAnsi="Arial" w:cs="Arial"/>
          <w:highlight w:val="green"/>
        </w:rPr>
        <w:t>бета-излучения</w:t>
      </w:r>
      <w:proofErr w:type="gramEnd"/>
      <w:r w:rsidR="00D23D37" w:rsidRPr="00D23D37">
        <w:rPr>
          <w:rFonts w:ascii="Arial" w:hAnsi="Arial" w:cs="Arial"/>
          <w:highlight w:val="green"/>
        </w:rPr>
        <w:t xml:space="preserve"> в толстом слое»</w:t>
      </w:r>
    </w:p>
    <w:p w:rsidR="005C60AD" w:rsidRPr="000A328C" w:rsidRDefault="005C60AD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5C60AD" w:rsidRDefault="005C60AD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5C60AD" w:rsidRDefault="005C60AD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61212A" w:rsidRPr="0061212A" w:rsidRDefault="005C60AD" w:rsidP="005C60AD">
      <w:pPr>
        <w:ind w:firstLine="567"/>
        <w:jc w:val="both"/>
        <w:rPr>
          <w:rFonts w:ascii="Arial" w:hAnsi="Arial" w:cs="Arial"/>
          <w:highlight w:val="green"/>
        </w:rPr>
      </w:pPr>
      <w:r w:rsidRPr="000A328C">
        <w:rPr>
          <w:rFonts w:ascii="Arial" w:hAnsi="Arial" w:cs="Arial"/>
        </w:rPr>
        <w:t>Стандарт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разработан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на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основе</w:t>
      </w:r>
      <w:r w:rsidRPr="00291BC8">
        <w:rPr>
          <w:rFonts w:ascii="Arial" w:hAnsi="Arial" w:cs="Arial"/>
        </w:rPr>
        <w:t xml:space="preserve"> </w:t>
      </w:r>
      <w:r w:rsidRPr="000A328C">
        <w:rPr>
          <w:rFonts w:ascii="Arial" w:hAnsi="Arial" w:cs="Arial"/>
        </w:rPr>
        <w:t>международного стандарта</w:t>
      </w:r>
      <w:r w:rsidRPr="00291B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</w:t>
      </w:r>
      <w:r w:rsidR="00411A9B" w:rsidRPr="00534FC3">
        <w:rPr>
          <w:rFonts w:ascii="Arial" w:hAnsi="Arial" w:cs="Arial"/>
          <w:lang w:val="en-US"/>
        </w:rPr>
        <w:t>ISO</w:t>
      </w:r>
      <w:r w:rsidR="00411A9B" w:rsidRPr="00534FC3">
        <w:rPr>
          <w:rFonts w:ascii="Arial" w:hAnsi="Arial" w:cs="Arial"/>
        </w:rPr>
        <w:t xml:space="preserve"> 9697:2018 </w:t>
      </w:r>
      <w:r w:rsidR="00411A9B">
        <w:rPr>
          <w:rFonts w:ascii="Arial" w:hAnsi="Arial" w:cs="Arial"/>
        </w:rPr>
        <w:t>«</w:t>
      </w:r>
      <w:r w:rsidR="00411A9B" w:rsidRPr="00534FC3">
        <w:rPr>
          <w:rFonts w:ascii="Arial" w:hAnsi="Arial" w:cs="Arial"/>
        </w:rPr>
        <w:t>К</w:t>
      </w:r>
      <w:r w:rsidR="00411A9B" w:rsidRPr="00534FC3">
        <w:rPr>
          <w:rFonts w:ascii="Arial" w:hAnsi="Arial" w:cs="Arial"/>
          <w:lang w:val="kk-KZ"/>
        </w:rPr>
        <w:t xml:space="preserve">ачество воды. </w:t>
      </w:r>
      <w:r w:rsidR="00411A9B" w:rsidRPr="00534FC3">
        <w:rPr>
          <w:rFonts w:ascii="Arial" w:eastAsia="Calibri" w:hAnsi="Arial" w:cs="Arial"/>
          <w:lang w:val="kk-KZ"/>
        </w:rPr>
        <w:t>Бета-активность. Метод испытания с использованием густого источника</w:t>
      </w:r>
      <w:r w:rsidR="00411A9B">
        <w:rPr>
          <w:rFonts w:ascii="Arial" w:eastAsia="Calibri" w:hAnsi="Arial" w:cs="Arial"/>
          <w:lang w:val="kk-KZ"/>
        </w:rPr>
        <w:t>»</w:t>
      </w:r>
      <w:r w:rsidR="00411A9B" w:rsidRPr="00534FC3">
        <w:rPr>
          <w:rFonts w:ascii="Arial" w:hAnsi="Arial" w:cs="Arial"/>
          <w:lang w:val="kk-KZ"/>
        </w:rPr>
        <w:t xml:space="preserve"> (</w:t>
      </w:r>
      <w:r w:rsidR="00411A9B">
        <w:rPr>
          <w:rFonts w:ascii="Arial" w:hAnsi="Arial" w:cs="Arial"/>
          <w:lang w:val="kk-KZ"/>
        </w:rPr>
        <w:t>«</w:t>
      </w:r>
      <w:r w:rsidR="00411A9B" w:rsidRPr="00534FC3">
        <w:rPr>
          <w:rFonts w:ascii="Arial" w:hAnsi="Arial" w:cs="Arial"/>
          <w:lang w:val="kk-KZ"/>
        </w:rPr>
        <w:t>Water quality –Gross beta activity –Test method using thick source</w:t>
      </w:r>
      <w:r w:rsidR="00411A9B">
        <w:rPr>
          <w:rFonts w:ascii="Arial" w:hAnsi="Arial" w:cs="Arial"/>
          <w:lang w:val="kk-KZ"/>
        </w:rPr>
        <w:t>»</w:t>
      </w:r>
      <w:r w:rsidR="00411A9B" w:rsidRPr="00534FC3">
        <w:rPr>
          <w:rFonts w:ascii="Arial" w:hAnsi="Arial" w:cs="Arial"/>
          <w:lang w:val="kk-KZ"/>
        </w:rPr>
        <w:t>)</w:t>
      </w:r>
      <w:r w:rsidRPr="00411A9B">
        <w:rPr>
          <w:rFonts w:ascii="Arial" w:hAnsi="Arial" w:cs="Arial"/>
          <w:lang w:val="kk-KZ"/>
        </w:rPr>
        <w:t xml:space="preserve">. </w:t>
      </w:r>
      <w:r w:rsidR="00D23D37" w:rsidRPr="0061212A">
        <w:rPr>
          <w:rFonts w:ascii="Arial" w:hAnsi="Arial" w:cs="Arial"/>
          <w:highlight w:val="green"/>
          <w:lang w:val="kk-KZ"/>
        </w:rPr>
        <w:t xml:space="preserve">В стандарт </w:t>
      </w:r>
      <w:r w:rsidR="00D23D37" w:rsidRPr="0061212A">
        <w:rPr>
          <w:rFonts w:ascii="Arial" w:hAnsi="Arial" w:cs="Arial"/>
          <w:highlight w:val="green"/>
          <w:lang w:val="en-US"/>
        </w:rPr>
        <w:t>ISO</w:t>
      </w:r>
      <w:r w:rsidR="00D23D37" w:rsidRPr="0061212A">
        <w:rPr>
          <w:rFonts w:ascii="Arial" w:hAnsi="Arial" w:cs="Arial"/>
          <w:highlight w:val="green"/>
        </w:rPr>
        <w:t xml:space="preserve"> 9697:2018 внесены </w:t>
      </w:r>
      <w:r w:rsidR="0061212A" w:rsidRPr="0061212A">
        <w:rPr>
          <w:rFonts w:ascii="Arial" w:hAnsi="Arial" w:cs="Arial"/>
          <w:highlight w:val="green"/>
        </w:rPr>
        <w:t xml:space="preserve">изменения </w:t>
      </w:r>
      <w:r w:rsidR="00D23D37" w:rsidRPr="0061212A">
        <w:rPr>
          <w:rFonts w:ascii="Arial" w:hAnsi="Arial" w:cs="Arial"/>
          <w:highlight w:val="green"/>
        </w:rPr>
        <w:t xml:space="preserve">по сравнению с версией </w:t>
      </w:r>
      <w:r w:rsidR="00D23D37" w:rsidRPr="0061212A">
        <w:rPr>
          <w:rFonts w:ascii="Arial" w:hAnsi="Arial" w:cs="Arial"/>
          <w:highlight w:val="green"/>
          <w:lang w:val="en-US"/>
        </w:rPr>
        <w:t>ISO</w:t>
      </w:r>
      <w:r w:rsidR="00D23D37" w:rsidRPr="0061212A">
        <w:rPr>
          <w:rFonts w:ascii="Arial" w:hAnsi="Arial" w:cs="Arial"/>
          <w:highlight w:val="green"/>
        </w:rPr>
        <w:t xml:space="preserve"> 9697:2015</w:t>
      </w:r>
      <w:r w:rsidR="0061212A" w:rsidRPr="0061212A">
        <w:rPr>
          <w:rFonts w:ascii="Arial" w:hAnsi="Arial" w:cs="Arial"/>
          <w:highlight w:val="green"/>
        </w:rPr>
        <w:t>:</w:t>
      </w:r>
    </w:p>
    <w:p w:rsidR="0061212A" w:rsidRPr="0061212A" w:rsidRDefault="0061212A" w:rsidP="005C60AD">
      <w:pPr>
        <w:ind w:firstLine="567"/>
        <w:jc w:val="both"/>
        <w:rPr>
          <w:rFonts w:ascii="Arial" w:hAnsi="Arial" w:cs="Arial"/>
          <w:highlight w:val="green"/>
          <w:lang w:val="kk-KZ"/>
        </w:rPr>
      </w:pPr>
      <w:r w:rsidRPr="0061212A">
        <w:rPr>
          <w:rFonts w:ascii="Arial" w:hAnsi="Arial" w:cs="Arial"/>
          <w:highlight w:val="green"/>
          <w:lang w:val="kk-KZ"/>
        </w:rPr>
        <w:t xml:space="preserve">- </w:t>
      </w:r>
      <w:r w:rsidRPr="00DC7C41">
        <w:rPr>
          <w:rFonts w:ascii="Arial" w:hAnsi="Arial" w:cs="Arial"/>
          <w:highlight w:val="green"/>
          <w:lang w:val="kk-KZ"/>
        </w:rPr>
        <w:t>изменено с «</w:t>
      </w:r>
      <w:bookmarkStart w:id="1" w:name="_Hlk31142336"/>
      <w:r w:rsidRPr="00DC7C41">
        <w:rPr>
          <w:rFonts w:ascii="Arial" w:hAnsi="Arial" w:cs="Arial"/>
          <w:highlight w:val="green"/>
          <w:lang w:val="kk-KZ"/>
        </w:rPr>
        <w:t>Общая бета-активность</w:t>
      </w:r>
      <w:bookmarkEnd w:id="1"/>
      <w:r w:rsidRPr="00DC7C41">
        <w:rPr>
          <w:rFonts w:ascii="Arial" w:hAnsi="Arial" w:cs="Arial"/>
          <w:highlight w:val="green"/>
          <w:lang w:val="kk-KZ"/>
        </w:rPr>
        <w:t xml:space="preserve"> в пресной воде» на «Общая бета-активность»;</w:t>
      </w:r>
    </w:p>
    <w:p w:rsidR="0061212A" w:rsidRPr="00E73690" w:rsidRDefault="0061212A" w:rsidP="0061212A">
      <w:pPr>
        <w:pStyle w:val="Style24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highlight w:val="green"/>
          <w:lang w:eastAsia="en-US"/>
        </w:rPr>
      </w:pPr>
      <w:r w:rsidRPr="0061212A">
        <w:rPr>
          <w:rStyle w:val="FontStyle75"/>
          <w:rFonts w:ascii="Arial" w:hAnsi="Arial" w:cs="Arial"/>
          <w:sz w:val="24"/>
          <w:szCs w:val="24"/>
          <w:lang w:eastAsia="en-US"/>
        </w:rPr>
        <w:t xml:space="preserve">- </w:t>
      </w:r>
      <w:r w:rsidRPr="00E73690">
        <w:rPr>
          <w:rStyle w:val="FontStyle75"/>
          <w:rFonts w:ascii="Arial" w:hAnsi="Arial" w:cs="Arial"/>
          <w:sz w:val="24"/>
          <w:szCs w:val="24"/>
          <w:highlight w:val="green"/>
          <w:lang w:eastAsia="en-US"/>
        </w:rPr>
        <w:t>введение было перефразировано;</w:t>
      </w:r>
    </w:p>
    <w:p w:rsidR="0061212A" w:rsidRPr="00E73690" w:rsidRDefault="0061212A" w:rsidP="0061212A">
      <w:pPr>
        <w:pStyle w:val="Style24"/>
        <w:widowControl/>
        <w:ind w:firstLine="567"/>
        <w:jc w:val="both"/>
        <w:rPr>
          <w:rStyle w:val="FontStyle75"/>
          <w:rFonts w:ascii="Arial" w:eastAsia="SimSun" w:hAnsi="Arial" w:cs="Arial"/>
          <w:sz w:val="24"/>
          <w:szCs w:val="24"/>
          <w:highlight w:val="green"/>
          <w:lang w:eastAsia="en-US"/>
        </w:rPr>
      </w:pPr>
      <w:r w:rsidRPr="00E73690">
        <w:rPr>
          <w:rStyle w:val="FontStyle75"/>
          <w:rFonts w:ascii="Arial" w:hAnsi="Arial" w:cs="Arial"/>
          <w:sz w:val="24"/>
          <w:szCs w:val="24"/>
          <w:highlight w:val="green"/>
          <w:lang w:eastAsia="en-US"/>
        </w:rPr>
        <w:t>- формулы (10) и (11) были</w:t>
      </w:r>
      <w:r w:rsidRPr="00E73690">
        <w:rPr>
          <w:rFonts w:ascii="Arial" w:hAnsi="Arial" w:cs="Arial"/>
          <w:highlight w:val="green"/>
        </w:rPr>
        <w:t xml:space="preserve"> исправлены, чтобы заменить </w:t>
      </w:r>
      <w:r w:rsidRPr="00E73690">
        <w:rPr>
          <w:rStyle w:val="FontStyle75"/>
          <w:rFonts w:ascii="Arial" w:hAnsi="Arial" w:cs="Arial"/>
          <w:sz w:val="24"/>
          <w:szCs w:val="24"/>
          <w:highlight w:val="green"/>
          <w:lang w:eastAsia="en-US"/>
        </w:rPr>
        <w:t xml:space="preserve">± на </w:t>
      </w:r>
      <w:r w:rsidRPr="00E73690">
        <w:rPr>
          <w:rStyle w:val="FontStyle62"/>
          <w:rFonts w:ascii="Arial" w:hAnsi="Arial" w:cs="Arial"/>
          <w:sz w:val="24"/>
          <w:szCs w:val="24"/>
          <w:highlight w:val="green"/>
          <w:lang w:val="en-US" w:eastAsia="en-US"/>
        </w:rPr>
        <w:t>a</w:t>
      </w:r>
      <w:r w:rsidRPr="00E73690">
        <w:rPr>
          <w:rStyle w:val="FontStyle75"/>
          <w:rFonts w:ascii="Arial" w:eastAsia="SimSun" w:hAnsi="Arial" w:cs="Arial"/>
          <w:sz w:val="24"/>
          <w:szCs w:val="24"/>
          <w:highlight w:val="green"/>
          <w:lang w:eastAsia="en-US"/>
        </w:rPr>
        <w:t xml:space="preserve"> в индексе </w:t>
      </w:r>
      <w:r w:rsidRPr="00E73690">
        <w:rPr>
          <w:rStyle w:val="FontStyle75"/>
          <w:rFonts w:ascii="Arial" w:eastAsia="SimSun" w:hAnsi="Arial" w:cs="Arial"/>
          <w:sz w:val="24"/>
          <w:szCs w:val="24"/>
          <w:highlight w:val="green"/>
          <w:lang w:val="en-US" w:eastAsia="en-US"/>
        </w:rPr>
        <w:t>r</w:t>
      </w:r>
      <w:r w:rsidRPr="00E73690">
        <w:rPr>
          <w:rStyle w:val="FontStyle75"/>
          <w:rFonts w:ascii="Arial" w:eastAsia="SimSun" w:hAnsi="Arial" w:cs="Arial"/>
          <w:sz w:val="24"/>
          <w:szCs w:val="24"/>
          <w:highlight w:val="green"/>
          <w:lang w:eastAsia="en-US"/>
        </w:rPr>
        <w:t>;</w:t>
      </w:r>
    </w:p>
    <w:p w:rsidR="0061212A" w:rsidRPr="00B07872" w:rsidRDefault="0061212A" w:rsidP="0061212A">
      <w:pPr>
        <w:pStyle w:val="Style24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 w:rsidRPr="00E73690">
        <w:rPr>
          <w:rStyle w:val="FontStyle75"/>
          <w:rFonts w:ascii="Arial" w:hAnsi="Arial" w:cs="Arial"/>
          <w:sz w:val="24"/>
          <w:szCs w:val="24"/>
          <w:highlight w:val="green"/>
          <w:lang w:eastAsia="en-US"/>
        </w:rPr>
        <w:t>- единицы измерения скорректированы таким образом, что мм</w:t>
      </w:r>
      <w:proofErr w:type="gramStart"/>
      <w:r w:rsidRPr="00E73690">
        <w:rPr>
          <w:rStyle w:val="FontStyle75"/>
          <w:rFonts w:ascii="Arial" w:hAnsi="Arial" w:cs="Arial"/>
          <w:sz w:val="24"/>
          <w:szCs w:val="24"/>
          <w:highlight w:val="green"/>
          <w:vertAlign w:val="superscript"/>
          <w:lang w:eastAsia="en-US"/>
        </w:rPr>
        <w:t>2</w:t>
      </w:r>
      <w:proofErr w:type="gramEnd"/>
      <w:r w:rsidRPr="00E73690">
        <w:rPr>
          <w:rStyle w:val="FontStyle75"/>
          <w:rFonts w:ascii="Arial" w:hAnsi="Arial" w:cs="Arial"/>
          <w:sz w:val="24"/>
          <w:szCs w:val="24"/>
          <w:highlight w:val="green"/>
          <w:lang w:eastAsia="en-US"/>
        </w:rPr>
        <w:t xml:space="preserve"> и </w:t>
      </w:r>
      <w:r w:rsidRPr="00E73690">
        <w:rPr>
          <w:rStyle w:val="FontStyle75"/>
          <w:rFonts w:ascii="Arial" w:hAnsi="Arial" w:cs="Arial"/>
          <w:sz w:val="24"/>
          <w:szCs w:val="24"/>
          <w:highlight w:val="green"/>
          <w:lang w:eastAsia="en-US"/>
        </w:rPr>
        <w:br/>
        <w:t>моль / л используются повсеместно.</w:t>
      </w:r>
    </w:p>
    <w:p w:rsidR="005C60AD" w:rsidRPr="000A328C" w:rsidRDefault="005C60AD" w:rsidP="005C60AD">
      <w:pPr>
        <w:pStyle w:val="4"/>
        <w:shd w:val="clear" w:color="auto" w:fill="auto"/>
        <w:spacing w:before="0" w:after="0" w:line="240" w:lineRule="auto"/>
        <w:ind w:right="23" w:firstLine="522"/>
        <w:jc w:val="both"/>
        <w:rPr>
          <w:rFonts w:ascii="Arial" w:eastAsia="Calibri" w:hAnsi="Arial" w:cs="Arial"/>
          <w:sz w:val="24"/>
          <w:szCs w:val="24"/>
        </w:rPr>
      </w:pPr>
      <w:r w:rsidRPr="000A328C">
        <w:rPr>
          <w:rFonts w:ascii="Arial" w:eastAsia="Calibri" w:hAnsi="Arial" w:cs="Arial"/>
          <w:sz w:val="24"/>
          <w:szCs w:val="24"/>
        </w:rPr>
        <w:t>Степень соответствия – идентичная (IDT).</w:t>
      </w:r>
    </w:p>
    <w:p w:rsidR="0061212A" w:rsidRDefault="0061212A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2C35E3" w:rsidRDefault="002C35E3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2C35E3" w:rsidRDefault="002C35E3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2C35E3" w:rsidRDefault="002C35E3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2C35E3" w:rsidRDefault="002C35E3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2C35E3" w:rsidRDefault="002C35E3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2C35E3" w:rsidRDefault="002C35E3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2C35E3" w:rsidRDefault="002C35E3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2C35E3" w:rsidRDefault="002C35E3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2C35E3" w:rsidRDefault="002C35E3" w:rsidP="005C60AD">
      <w:pPr>
        <w:widowControl w:val="0"/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:rsidR="005C60AD" w:rsidRPr="003F114D" w:rsidRDefault="005C60AD" w:rsidP="005C60AD">
      <w:pPr>
        <w:widowControl w:val="0"/>
        <w:ind w:firstLine="567"/>
        <w:jc w:val="both"/>
        <w:rPr>
          <w:rFonts w:ascii="Arial" w:hAnsi="Arial" w:cs="Arial"/>
          <w:b/>
        </w:rPr>
      </w:pPr>
      <w:r w:rsidRPr="003F114D">
        <w:rPr>
          <w:rFonts w:ascii="Arial" w:hAnsi="Arial" w:cs="Arial"/>
          <w:b/>
          <w:color w:val="2D2D2D"/>
          <w:spacing w:val="2"/>
          <w:shd w:val="clear" w:color="auto" w:fill="FFFFFF"/>
        </w:rPr>
        <w:lastRenderedPageBreak/>
        <w:t xml:space="preserve">7 Сведения о разработчике </w:t>
      </w:r>
    </w:p>
    <w:p w:rsidR="005C60AD" w:rsidRDefault="005C60AD" w:rsidP="005C60AD">
      <w:pPr>
        <w:widowControl w:val="0"/>
        <w:ind w:firstLine="567"/>
        <w:jc w:val="both"/>
        <w:rPr>
          <w:rFonts w:ascii="Arial" w:hAnsi="Arial" w:cs="Arial"/>
          <w:b/>
        </w:rPr>
      </w:pPr>
    </w:p>
    <w:p w:rsidR="005C60AD" w:rsidRPr="008D0823" w:rsidRDefault="005C60AD" w:rsidP="005C60AD">
      <w:pPr>
        <w:widowControl w:val="0"/>
        <w:ind w:firstLine="600"/>
        <w:jc w:val="both"/>
        <w:rPr>
          <w:rFonts w:ascii="Arial" w:hAnsi="Arial" w:cs="Arial"/>
        </w:rPr>
      </w:pPr>
      <w:r w:rsidRPr="008D0823">
        <w:rPr>
          <w:rFonts w:ascii="Arial" w:hAnsi="Arial" w:cs="Arial"/>
        </w:rPr>
        <w:t xml:space="preserve">РГП </w:t>
      </w:r>
      <w:r w:rsidR="0092115B">
        <w:rPr>
          <w:rFonts w:ascii="Arial" w:hAnsi="Arial" w:cs="Arial"/>
        </w:rPr>
        <w:t xml:space="preserve">на ПХВ </w:t>
      </w:r>
      <w:r w:rsidRPr="008D0823">
        <w:rPr>
          <w:rFonts w:ascii="Arial" w:hAnsi="Arial" w:cs="Arial"/>
        </w:rPr>
        <w:t>«Казахстанский институт стандартизации и сертификации»</w:t>
      </w:r>
    </w:p>
    <w:p w:rsidR="005C60AD" w:rsidRPr="008D0823" w:rsidRDefault="005C60AD" w:rsidP="005C60AD">
      <w:pPr>
        <w:tabs>
          <w:tab w:val="num" w:pos="0"/>
        </w:tabs>
        <w:ind w:firstLine="567"/>
        <w:jc w:val="both"/>
        <w:rPr>
          <w:rFonts w:ascii="Arial" w:hAnsi="Arial" w:cs="Arial"/>
          <w:shd w:val="clear" w:color="auto" w:fill="FFFFFF"/>
        </w:rPr>
      </w:pPr>
      <w:r w:rsidRPr="008D0823">
        <w:rPr>
          <w:rFonts w:ascii="Arial" w:hAnsi="Arial" w:cs="Arial"/>
        </w:rPr>
        <w:t xml:space="preserve">Адрес: </w:t>
      </w:r>
      <w:r w:rsidRPr="008D0823">
        <w:rPr>
          <w:rFonts w:ascii="Arial" w:hAnsi="Arial" w:cs="Arial"/>
          <w:shd w:val="clear" w:color="auto" w:fill="FFFFFF"/>
        </w:rPr>
        <w:t xml:space="preserve">г. Нур-Султан, </w:t>
      </w:r>
    </w:p>
    <w:p w:rsidR="005C60AD" w:rsidRPr="008D0823" w:rsidRDefault="005C60AD" w:rsidP="005C60AD">
      <w:pPr>
        <w:tabs>
          <w:tab w:val="num" w:pos="0"/>
        </w:tabs>
        <w:ind w:firstLine="567"/>
        <w:jc w:val="both"/>
        <w:rPr>
          <w:rFonts w:ascii="Arial" w:hAnsi="Arial" w:cs="Arial"/>
        </w:rPr>
      </w:pPr>
      <w:r w:rsidRPr="008D0823">
        <w:rPr>
          <w:rFonts w:ascii="Arial" w:hAnsi="Arial" w:cs="Arial"/>
          <w:shd w:val="clear" w:color="auto" w:fill="FFFFFF"/>
        </w:rPr>
        <w:t xml:space="preserve">пр. </w:t>
      </w:r>
      <w:proofErr w:type="spellStart"/>
      <w:r w:rsidRPr="008D0823">
        <w:rPr>
          <w:rFonts w:ascii="Arial" w:hAnsi="Arial" w:cs="Arial"/>
          <w:shd w:val="clear" w:color="auto" w:fill="FFFFFF"/>
        </w:rPr>
        <w:t>Мангилик</w:t>
      </w:r>
      <w:proofErr w:type="spellEnd"/>
      <w:r w:rsidRPr="008D0823">
        <w:rPr>
          <w:rFonts w:ascii="Arial" w:hAnsi="Arial" w:cs="Arial"/>
          <w:shd w:val="clear" w:color="auto" w:fill="FFFFFF"/>
        </w:rPr>
        <w:t xml:space="preserve"> ел 11, здание «Эталонный центр»</w:t>
      </w:r>
    </w:p>
    <w:p w:rsidR="005C60AD" w:rsidRPr="009A61DC" w:rsidRDefault="009A61DC" w:rsidP="005C60AD">
      <w:pPr>
        <w:tabs>
          <w:tab w:val="num" w:pos="0"/>
        </w:tabs>
        <w:ind w:firstLine="567"/>
        <w:jc w:val="both"/>
        <w:rPr>
          <w:rFonts w:ascii="Arial" w:hAnsi="Arial" w:cs="Arial"/>
        </w:rPr>
      </w:pPr>
      <w:r w:rsidRPr="009A61DC">
        <w:rPr>
          <w:rFonts w:ascii="Arial" w:hAnsi="Arial" w:cs="Arial"/>
        </w:rPr>
        <w:t>тел./факс: 8 (7172) 44 64 47</w:t>
      </w:r>
    </w:p>
    <w:p w:rsidR="005C60AD" w:rsidRPr="009A61DC" w:rsidRDefault="005C60AD" w:rsidP="005C60AD">
      <w:pPr>
        <w:ind w:firstLine="567"/>
        <w:rPr>
          <w:rFonts w:ascii="Arial" w:hAnsi="Arial" w:cs="Arial"/>
          <w:lang w:val="en-US"/>
        </w:rPr>
      </w:pPr>
      <w:proofErr w:type="gramStart"/>
      <w:r w:rsidRPr="009A61DC">
        <w:rPr>
          <w:rFonts w:ascii="Arial" w:hAnsi="Arial" w:cs="Arial"/>
          <w:shd w:val="clear" w:color="auto" w:fill="FFFFFF"/>
          <w:lang w:val="en-US"/>
        </w:rPr>
        <w:t>e</w:t>
      </w:r>
      <w:r w:rsidRPr="009A61DC">
        <w:rPr>
          <w:rFonts w:ascii="Arial" w:hAnsi="Arial" w:cs="Arial"/>
          <w:shd w:val="clear" w:color="auto" w:fill="FFFFFF"/>
        </w:rPr>
        <w:t>-</w:t>
      </w:r>
      <w:r w:rsidRPr="009A61DC">
        <w:rPr>
          <w:rFonts w:ascii="Arial" w:hAnsi="Arial" w:cs="Arial"/>
          <w:shd w:val="clear" w:color="auto" w:fill="FFFFFF"/>
          <w:lang w:val="en-US"/>
        </w:rPr>
        <w:t>mail</w:t>
      </w:r>
      <w:proofErr w:type="gramEnd"/>
      <w:r w:rsidRPr="009A61DC">
        <w:rPr>
          <w:rFonts w:ascii="Arial" w:hAnsi="Arial" w:cs="Arial"/>
          <w:shd w:val="clear" w:color="auto" w:fill="FFFFFF"/>
        </w:rPr>
        <w:t>:</w:t>
      </w:r>
      <w:r w:rsidRPr="009A61DC">
        <w:rPr>
          <w:rFonts w:ascii="Arial" w:hAnsi="Arial" w:cs="Arial"/>
        </w:rPr>
        <w:t xml:space="preserve"> </w:t>
      </w:r>
      <w:r w:rsidR="009A61DC" w:rsidRPr="009A61DC">
        <w:rPr>
          <w:rFonts w:ascii="Arial" w:hAnsi="Arial" w:cs="Arial"/>
          <w:lang w:val="en-US"/>
        </w:rPr>
        <w:t>a.turumov@kazinst.kz</w:t>
      </w:r>
    </w:p>
    <w:p w:rsidR="005C60AD" w:rsidRPr="00DC7C41" w:rsidRDefault="0061212A" w:rsidP="005C60AD">
      <w:pPr>
        <w:widowControl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сайт: </w:t>
      </w:r>
      <w:r>
        <w:rPr>
          <w:rFonts w:ascii="Arial" w:hAnsi="Arial" w:cs="Arial"/>
          <w:lang w:val="en-US"/>
        </w:rPr>
        <w:t>www</w:t>
      </w:r>
      <w:r w:rsidRPr="00DC7C41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kazinst</w:t>
      </w:r>
      <w:proofErr w:type="spellEnd"/>
      <w:r w:rsidRPr="00DC7C41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kz</w:t>
      </w:r>
      <w:proofErr w:type="spellEnd"/>
    </w:p>
    <w:p w:rsidR="0061212A" w:rsidRDefault="0061212A" w:rsidP="005C60AD">
      <w:pPr>
        <w:widowControl w:val="0"/>
        <w:ind w:firstLine="567"/>
        <w:rPr>
          <w:rFonts w:ascii="Arial" w:hAnsi="Arial" w:cs="Arial"/>
          <w:b/>
          <w:u w:val="single"/>
        </w:rPr>
      </w:pPr>
    </w:p>
    <w:p w:rsidR="0061212A" w:rsidRPr="008D0823" w:rsidRDefault="0061212A" w:rsidP="005C60AD">
      <w:pPr>
        <w:widowControl w:val="0"/>
        <w:ind w:firstLine="567"/>
        <w:rPr>
          <w:rFonts w:ascii="Arial" w:hAnsi="Arial" w:cs="Arial"/>
          <w:b/>
          <w:u w:val="single"/>
        </w:rPr>
      </w:pPr>
    </w:p>
    <w:p w:rsidR="005C60AD" w:rsidRDefault="005C60AD" w:rsidP="005C60AD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Заместитель </w:t>
      </w:r>
    </w:p>
    <w:p w:rsidR="005C60AD" w:rsidRDefault="005C60AD" w:rsidP="005C60AD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</w:p>
    <w:p w:rsidR="005C60AD" w:rsidRDefault="005C60AD" w:rsidP="005C60AD">
      <w:pPr>
        <w:widowControl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РГП </w:t>
      </w:r>
      <w:r w:rsidR="0092115B">
        <w:rPr>
          <w:rFonts w:ascii="Arial" w:hAnsi="Arial" w:cs="Arial"/>
          <w:b/>
        </w:rPr>
        <w:t xml:space="preserve">на ПХВ </w:t>
      </w:r>
      <w:r>
        <w:rPr>
          <w:rFonts w:ascii="Arial" w:hAnsi="Arial" w:cs="Arial"/>
          <w:b/>
        </w:rPr>
        <w:t xml:space="preserve">«Казахстанский институт </w:t>
      </w:r>
    </w:p>
    <w:p w:rsidR="009A392B" w:rsidRDefault="005C60AD" w:rsidP="00411A9B">
      <w:pPr>
        <w:widowControl w:val="0"/>
        <w:ind w:firstLine="567"/>
        <w:jc w:val="both"/>
      </w:pPr>
      <w:r>
        <w:rPr>
          <w:rFonts w:ascii="Arial" w:hAnsi="Arial" w:cs="Arial"/>
          <w:b/>
        </w:rPr>
        <w:t>стандартизации и сертификации»                                              И.В. Хамитов</w:t>
      </w:r>
    </w:p>
    <w:sectPr w:rsidR="009A392B" w:rsidSect="00F85116">
      <w:headerReference w:type="even" r:id="rId8"/>
      <w:footerReference w:type="even" r:id="rId9"/>
      <w:footerReference w:type="default" r:id="rId10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401" w:rsidRDefault="00575401" w:rsidP="00D85D0D">
      <w:r>
        <w:separator/>
      </w:r>
    </w:p>
  </w:endnote>
  <w:endnote w:type="continuationSeparator" w:id="0">
    <w:p w:rsidR="00575401" w:rsidRDefault="00575401" w:rsidP="00D8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B94663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9A61DC" w:rsidP="00C6537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Pr="007445FA" w:rsidRDefault="00B94663" w:rsidP="00ED3848">
    <w:pPr>
      <w:pStyle w:val="a6"/>
      <w:framePr w:wrap="around" w:vAnchor="text" w:hAnchor="margin" w:xAlign="right" w:y="1"/>
      <w:rPr>
        <w:rStyle w:val="a3"/>
        <w:rFonts w:ascii="Arial" w:hAnsi="Arial" w:cs="Arial"/>
      </w:rPr>
    </w:pPr>
    <w:r w:rsidRPr="007445FA">
      <w:rPr>
        <w:rStyle w:val="a3"/>
        <w:rFonts w:ascii="Arial" w:hAnsi="Arial" w:cs="Arial"/>
      </w:rPr>
      <w:fldChar w:fldCharType="begin"/>
    </w:r>
    <w:r w:rsidR="008E3E4A" w:rsidRPr="007445FA">
      <w:rPr>
        <w:rStyle w:val="a3"/>
        <w:rFonts w:ascii="Arial" w:hAnsi="Arial" w:cs="Arial"/>
      </w:rPr>
      <w:instrText xml:space="preserve">PAGE  </w:instrText>
    </w:r>
    <w:r w:rsidRPr="007445FA">
      <w:rPr>
        <w:rStyle w:val="a3"/>
        <w:rFonts w:ascii="Arial" w:hAnsi="Arial" w:cs="Arial"/>
      </w:rPr>
      <w:fldChar w:fldCharType="separate"/>
    </w:r>
    <w:r w:rsidR="009A61DC">
      <w:rPr>
        <w:rStyle w:val="a3"/>
        <w:rFonts w:ascii="Arial" w:hAnsi="Arial" w:cs="Arial"/>
        <w:noProof/>
      </w:rPr>
      <w:t>1</w:t>
    </w:r>
    <w:r w:rsidRPr="007445FA">
      <w:rPr>
        <w:rStyle w:val="a3"/>
        <w:rFonts w:ascii="Arial" w:hAnsi="Arial" w:cs="Arial"/>
      </w:rPr>
      <w:fldChar w:fldCharType="end"/>
    </w:r>
  </w:p>
  <w:p w:rsidR="001B3390" w:rsidRDefault="009A61DC" w:rsidP="00C6537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401" w:rsidRDefault="00575401" w:rsidP="00D85D0D">
      <w:r>
        <w:separator/>
      </w:r>
    </w:p>
  </w:footnote>
  <w:footnote w:type="continuationSeparator" w:id="0">
    <w:p w:rsidR="00575401" w:rsidRDefault="00575401" w:rsidP="00D85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B94663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9A61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A7D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0D1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8C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4BA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5E3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6E8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A9B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71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BA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78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9EA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01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2EC8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0AD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12A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0BB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8F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03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5F1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8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1B9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15B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DC0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1DC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6A8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195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145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DA2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663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BBD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21B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A9D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567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4FE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37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5D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2FE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C41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09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0E27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690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43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52C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521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F85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paragraph" w:customStyle="1" w:styleId="Style24">
    <w:name w:val="Style24"/>
    <w:basedOn w:val="a"/>
    <w:uiPriority w:val="99"/>
    <w:rsid w:val="00420D71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75">
    <w:name w:val="Font Style75"/>
    <w:uiPriority w:val="99"/>
    <w:rsid w:val="00420D71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420D71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ac">
    <w:name w:val="Основной текст_"/>
    <w:link w:val="4"/>
    <w:rsid w:val="005C60AD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c"/>
    <w:rsid w:val="005C60A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FontStyle61">
    <w:name w:val="Font Style61"/>
    <w:uiPriority w:val="99"/>
    <w:rsid w:val="00411A9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6">
    <w:name w:val="Font Style76"/>
    <w:uiPriority w:val="99"/>
    <w:rsid w:val="00411A9B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411A9B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62">
    <w:name w:val="Font Style62"/>
    <w:uiPriority w:val="99"/>
    <w:rsid w:val="0061212A"/>
    <w:rPr>
      <w:rFonts w:ascii="SimSun" w:eastAsia="SimSun" w:cs="SimSun"/>
      <w:b/>
      <w:bCs/>
      <w:i/>
      <w:i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15</cp:revision>
  <dcterms:created xsi:type="dcterms:W3CDTF">2020-02-19T11:18:00Z</dcterms:created>
  <dcterms:modified xsi:type="dcterms:W3CDTF">2020-03-19T08:05:00Z</dcterms:modified>
</cp:coreProperties>
</file>